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A" w:rsidRPr="0034377A" w:rsidRDefault="0034377A" w:rsidP="003437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 ДЛЯ ЗАЧЕТА</w:t>
      </w:r>
    </w:p>
    <w:p w:rsidR="0034377A" w:rsidRPr="0034377A" w:rsidRDefault="0034377A" w:rsidP="003437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377A">
        <w:rPr>
          <w:rFonts w:ascii="Times New Roman" w:hAnsi="Times New Roman"/>
          <w:b/>
          <w:sz w:val="24"/>
          <w:szCs w:val="24"/>
        </w:rPr>
        <w:t>Дисциплина О</w:t>
      </w:r>
      <w:r w:rsidR="002F50FE">
        <w:rPr>
          <w:rFonts w:ascii="Times New Roman" w:hAnsi="Times New Roman"/>
          <w:b/>
          <w:sz w:val="24"/>
          <w:szCs w:val="24"/>
        </w:rPr>
        <w:t>УД. 14</w:t>
      </w:r>
      <w:r w:rsidRPr="0034377A">
        <w:rPr>
          <w:rFonts w:ascii="Times New Roman" w:hAnsi="Times New Roman"/>
          <w:b/>
          <w:sz w:val="24"/>
          <w:szCs w:val="24"/>
        </w:rPr>
        <w:t xml:space="preserve">  Информатика и ИК</w:t>
      </w:r>
      <w:proofErr w:type="gramStart"/>
      <w:r w:rsidRPr="0034377A">
        <w:rPr>
          <w:rFonts w:ascii="Times New Roman" w:hAnsi="Times New Roman"/>
          <w:b/>
          <w:sz w:val="24"/>
          <w:szCs w:val="24"/>
        </w:rPr>
        <w:t>Т(</w:t>
      </w:r>
      <w:proofErr w:type="gramEnd"/>
      <w:r w:rsidRPr="0034377A">
        <w:rPr>
          <w:rFonts w:ascii="Times New Roman" w:hAnsi="Times New Roman"/>
          <w:b/>
          <w:sz w:val="24"/>
          <w:szCs w:val="24"/>
        </w:rPr>
        <w:t>профильная)</w:t>
      </w:r>
    </w:p>
    <w:p w:rsidR="0034377A" w:rsidRDefault="0034377A" w:rsidP="003437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377A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2F50FE">
        <w:rPr>
          <w:rFonts w:ascii="Times New Roman" w:hAnsi="Times New Roman"/>
          <w:b/>
          <w:sz w:val="24"/>
          <w:szCs w:val="24"/>
        </w:rPr>
        <w:t xml:space="preserve">35.02.07 </w:t>
      </w:r>
      <w:r w:rsidRPr="0034377A">
        <w:rPr>
          <w:rFonts w:ascii="Times New Roman" w:hAnsi="Times New Roman"/>
          <w:b/>
          <w:sz w:val="24"/>
          <w:szCs w:val="24"/>
        </w:rPr>
        <w:t>«</w:t>
      </w:r>
      <w:r w:rsidR="002F50FE">
        <w:rPr>
          <w:rFonts w:ascii="Times New Roman" w:hAnsi="Times New Roman"/>
          <w:b/>
          <w:sz w:val="24"/>
          <w:szCs w:val="24"/>
        </w:rPr>
        <w:t>Механизация сельского хозяйства</w:t>
      </w:r>
      <w:r w:rsidRPr="0034377A">
        <w:rPr>
          <w:rFonts w:ascii="Times New Roman" w:hAnsi="Times New Roman"/>
          <w:b/>
          <w:sz w:val="24"/>
          <w:szCs w:val="24"/>
        </w:rPr>
        <w:t>»</w:t>
      </w:r>
    </w:p>
    <w:p w:rsidR="0034377A" w:rsidRPr="00C91765" w:rsidRDefault="0034377A" w:rsidP="003437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информационной деятельности в современном обществе: экономической, социальной, культурной, образовательной сферах.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общество. Основные этапы развития информационного общества. Информационные ресурсы общества, их особенности.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технических средств и информационных ресурсов.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 информационной деятельности.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нормы, относящиеся к информации, правонарушения  в  информационной  сфере,  меры  их  предупреждения. Лицензионные и свободно распространяемые программные продукты.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Подходы к понятию информации. Определение информации в различных науках. Атрибутивная, функциональная, антропоцентрическая концепция.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Носители информации. Дискретный и аналоговый сигнал.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информации (по способам восприятия, по форме представления, по общественному значению).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информации. Оценивание достоверности информации, на основе сопоставления различных источников.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Вероятностный подход к измерению информации. Решение задач.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Алфавитный подход к измерению информации. Решение задач. Единицы измерения информации.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объекты различных видов.  Универсальность дискретного (цифрового) представления информации.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в двоичной системе счисления. Представление информации в различных системах счисления. Двоичная арифметика.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Дискретное (цифровое) представление текстовой и графической информации.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Дискретное (цифровое) представление звуковой информации и видеоинформации.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процессами. Представление об автоматических и автоматизированных системах управления. АСУ различного назначения, примеры их использования. Примеры оборудования с числовым программным управлением.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информационные процессы.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логики. Высказывания. Логические операции. Основные законы логики. Таблицы истинности.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основы работы компьютера. Логические элементы и схемы.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моделирование  как метод познания. Информационные (нематериальные) модели. Назначение и виды информационных моделей.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и способы их описания.  Свойства алгоритма. Алгоритмизация как необходимое условие автоматизации. Исполнители алгоритмов.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как формальный исполнитель алгоритмов (программ). Алгоритмические конструкции: линейный алгоритм, ветвление, циклы.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Принципы обработки информации компьютером. Компьютер как исполнитель команд. Программный принцип работы компьютера. Этапы разработки программы Примеры компьютерных моделей различных процессов.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программного обеспечения компьютеров. Программные средства в различных видах профессиональной деятельности. Программное обеспечение внешних устройств.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систем. Многообразие операционных систем.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Файл. Папка. Файловая структура. Путь к файлу. Полное имя файла.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рекомендации при использовании средств ИКТ. Ресурсосбережение.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информации, меры защиты информации. Компьютерные вирусы, антивирусная защита.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элементами. Понятие об информационных системах и автоматизации информационных процессов.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технологии работы с таблицами. Возможности динамических (электронных) таблиц. Математическая обработка числовых данных. Представление числовой информации в виде таблицы, графика и диаграммы.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об организации баз данных  и  системах управления базами данных.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Структура данных и система запросов на примерах баз данных различного назначения: юридические, библиотечные, налоговые, социальные, кадровые и др.</w:t>
      </w:r>
      <w:proofErr w:type="gramEnd"/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программных средах компьютерной графики и черчения. Демонстрация систем автоматизированного проектирования.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мультимедийных средах. Использование презентационного оборудования.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технических и программных средствах телекоммуникационных технологий. Возможности и преимущества сетевых технологий.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сети. Топологии локальных сетей.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Глобальная сеть. Адресация в Интернете. Протоколы обмена. Протокол передачи данных ТСР/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Р. Аппаратные и программные средства организации компьютерных сетей.</w:t>
      </w:r>
    </w:p>
    <w:p w:rsidR="00094A87" w:rsidRDefault="00094A87" w:rsidP="00094A8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- технологии, способы и скоростные характеристики подключения, провайдер.</w:t>
      </w:r>
    </w:p>
    <w:p w:rsidR="00094A87" w:rsidRPr="00721EB3" w:rsidRDefault="00094A87" w:rsidP="00094A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4503" w:rsidRPr="00721EB3" w:rsidRDefault="00721EB3">
      <w:pPr>
        <w:rPr>
          <w:rFonts w:ascii="Times New Roman" w:hAnsi="Times New Roman" w:cs="Times New Roman"/>
          <w:sz w:val="28"/>
          <w:szCs w:val="28"/>
        </w:rPr>
      </w:pPr>
      <w:r w:rsidRPr="00721EB3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2F5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21EB3">
        <w:rPr>
          <w:rFonts w:ascii="Times New Roman" w:hAnsi="Times New Roman" w:cs="Times New Roman"/>
          <w:sz w:val="28"/>
          <w:szCs w:val="28"/>
        </w:rPr>
        <w:t>Козяева</w:t>
      </w:r>
      <w:proofErr w:type="spellEnd"/>
      <w:r w:rsidRPr="00721EB3">
        <w:rPr>
          <w:rFonts w:ascii="Times New Roman" w:hAnsi="Times New Roman" w:cs="Times New Roman"/>
          <w:sz w:val="28"/>
          <w:szCs w:val="28"/>
        </w:rPr>
        <w:t xml:space="preserve"> Л.С.</w:t>
      </w:r>
    </w:p>
    <w:sectPr w:rsidR="00694503" w:rsidRPr="00721EB3" w:rsidSect="00FE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3479C"/>
    <w:multiLevelType w:val="hybridMultilevel"/>
    <w:tmpl w:val="A154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A87"/>
    <w:rsid w:val="00094A87"/>
    <w:rsid w:val="002F50FE"/>
    <w:rsid w:val="0034377A"/>
    <w:rsid w:val="00694503"/>
    <w:rsid w:val="00721EB3"/>
    <w:rsid w:val="00B55F3A"/>
    <w:rsid w:val="00C91765"/>
    <w:rsid w:val="00EA7F49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ОГОУ СПО1</dc:creator>
  <cp:keywords/>
  <dc:description/>
  <cp:lastModifiedBy>ПК-2</cp:lastModifiedBy>
  <cp:revision>8</cp:revision>
  <dcterms:created xsi:type="dcterms:W3CDTF">2011-12-04T19:08:00Z</dcterms:created>
  <dcterms:modified xsi:type="dcterms:W3CDTF">2016-05-11T05:16:00Z</dcterms:modified>
</cp:coreProperties>
</file>