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 xml:space="preserve">РАССМОТРЕНО.                                                                           УТВЕРЖДАЮ.                                                                                                              </w:t>
      </w:r>
    </w:p>
    <w:p>
      <w:pPr>
        <w:pStyle w:val="style0"/>
        <w:jc w:val="left"/>
        <w:spacing w:after="0" w:before="0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На заседании педагогического                                           Директор техникума</w:t>
      </w:r>
    </w:p>
    <w:p>
      <w:pPr>
        <w:pStyle w:val="style0"/>
        <w:jc w:val="left"/>
        <w:spacing w:after="0" w:before="0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 xml:space="preserve">Совета ОГБОУ СПО технологический техникум </w:t>
      </w:r>
    </w:p>
    <w:p>
      <w:pPr>
        <w:pStyle w:val="style0"/>
        <w:jc w:val="left"/>
        <w:spacing w:after="0" w:before="0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р. п. Кузоватово                                                                           _________________</w:t>
      </w:r>
    </w:p>
    <w:p>
      <w:pPr>
        <w:pStyle w:val="style0"/>
        <w:jc w:val="left"/>
        <w:spacing w:after="0" w:before="0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Протокол №1 от 29 августа 2014 года                                         /Таиров Р.К./</w:t>
      </w:r>
    </w:p>
    <w:p>
      <w:pPr>
        <w:pStyle w:val="style0"/>
        <w:jc w:val="left"/>
        <w:spacing w:after="28" w:before="28" w:line="100" w:lineRule="atLeast"/>
      </w:pPr>
      <w:r>
        <w:rPr/>
      </w:r>
    </w:p>
    <w:p>
      <w:pPr>
        <w:pStyle w:val="style0"/>
        <w:jc w:val="center"/>
        <w:ind w:hanging="0" w:left="0" w:right="-442"/>
        <w:spacing w:after="28" w:before="28" w:line="100" w:lineRule="atLeast"/>
      </w:pPr>
      <w:r>
        <w:rPr>
          <w:sz w:val="24"/>
          <w:b/>
          <w:szCs w:val="24"/>
          <w:bCs/>
          <w:rFonts w:ascii="Nimbus Roman No9 L" w:hAnsi="Nimbus Roman No9 L"/>
        </w:rPr>
        <w:t xml:space="preserve">                                                                                               </w:t>
      </w:r>
      <w:r>
        <w:rPr>
          <w:sz w:val="24"/>
          <w:b/>
          <w:szCs w:val="24"/>
          <w:bCs/>
          <w:rFonts w:ascii="Nimbus Roman No9 L" w:hAnsi="Nimbus Roman No9 L"/>
        </w:rPr>
        <w:t>Приказ №261-а от 01.09.2014</w:t>
      </w:r>
    </w:p>
    <w:p>
      <w:pPr>
        <w:pStyle w:val="style0"/>
        <w:jc w:val="center"/>
        <w:spacing w:after="28" w:before="28" w:line="100" w:lineRule="atLeast"/>
      </w:pPr>
      <w:r>
        <w:rPr>
          <w:sz w:val="27"/>
          <w:b/>
          <w:szCs w:val="27"/>
          <w:bCs/>
          <w:rFonts w:ascii="Times New Roman" w:eastAsia="Times New Roman" w:hAnsi="Times New Roman"/>
          <w:lang w:eastAsia="ru-RU"/>
        </w:rPr>
        <w:t>ПОЛОЖЕНИЕ</w:t>
      </w:r>
    </w:p>
    <w:p>
      <w:pPr>
        <w:pStyle w:val="style0"/>
        <w:jc w:val="center"/>
        <w:spacing w:after="28" w:before="28" w:line="100" w:lineRule="atLeast"/>
      </w:pPr>
      <w:r>
        <w:rPr>
          <w:sz w:val="27"/>
          <w:b/>
          <w:szCs w:val="27"/>
          <w:bCs/>
          <w:rFonts w:ascii="Times New Roman" w:eastAsia="Times New Roman" w:hAnsi="Times New Roman"/>
          <w:lang w:eastAsia="ru-RU"/>
        </w:rPr>
        <w:t>о конкурсе методических разработок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i/>
          <w:b/>
          <w:szCs w:val="24"/>
          <w:iCs/>
          <w:bCs/>
          <w:rFonts w:ascii="Times New Roman" w:eastAsia="Times New Roman" w:hAnsi="Times New Roman"/>
          <w:lang w:eastAsia="ru-RU"/>
        </w:rPr>
        <w:t>1. Общие положения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1.1. Конкурс методических разработок является ежегодным мероприятием, осуществляемым администрацией ОГБОУ СПО технологический техникум р.п. Кузоватово  (далее – техникум).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1.2. Для организации и проведения конкурса создается жюри. В состав жюри входят представители администрации техникума, члены цикловой комиссии по профилю. Председатель  жюри –директор техникума. 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1.3. Организаторами конкурса выступают заместители директора техникума. 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1.4. В конкурсе принимают участие все методические разработки, в том числе доклады на конференциях, научные статьи, методические рекомендации, методические пособия, рабочие тетради и т.д. 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1.5. Конкурс проводится</w:t>
      </w: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 xml:space="preserve">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один раз в семестр.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1.6. В конкурсе принимают участие все желающие педагогические работники техникума, за исключением лиц, входящих в состав жюри конкурса. 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i/>
          <w:b/>
          <w:szCs w:val="24"/>
          <w:iCs/>
          <w:bCs/>
          <w:rFonts w:ascii="Times New Roman" w:eastAsia="Times New Roman" w:hAnsi="Times New Roman"/>
          <w:lang w:eastAsia="ru-RU"/>
        </w:rPr>
        <w:t>2. Цели и задачи конкурса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2.1. Цель конкурса – способствовать развитию научно-методического потенциала педагогических работников техникума.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2.2. Задачи конкурса:</w:t>
      </w:r>
    </w:p>
    <w:p>
      <w:pPr>
        <w:pStyle w:val="style0"/>
        <w:numPr>
          <w:ilvl w:val="1"/>
          <w:numId w:val="2"/>
        </w:numPr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развитие мотивации творческой деятельности педагогических работников</w:t>
      </w:r>
    </w:p>
    <w:p>
      <w:pPr>
        <w:pStyle w:val="style0"/>
        <w:numPr>
          <w:ilvl w:val="1"/>
          <w:numId w:val="2"/>
        </w:numPr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обновление методических материалов</w:t>
      </w:r>
    </w:p>
    <w:p>
      <w:pPr>
        <w:pStyle w:val="style0"/>
        <w:numPr>
          <w:ilvl w:val="1"/>
          <w:numId w:val="2"/>
        </w:numPr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создание научно-методической базы  техникума</w:t>
      </w:r>
    </w:p>
    <w:p>
      <w:pPr>
        <w:pStyle w:val="style0"/>
        <w:numPr>
          <w:ilvl w:val="1"/>
          <w:numId w:val="2"/>
        </w:numPr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обобщение и распространение педагогического опыта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3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. </w:t>
      </w:r>
      <w:r>
        <w:rPr>
          <w:sz w:val="24"/>
          <w:i/>
          <w:b/>
          <w:szCs w:val="24"/>
          <w:iCs/>
          <w:bCs/>
          <w:rFonts w:ascii="Times New Roman" w:eastAsia="Times New Roman" w:hAnsi="Times New Roman"/>
          <w:lang w:eastAsia="ru-RU"/>
        </w:rPr>
        <w:t>Содержание конкурсных работ: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- организации образовательного процесса (планирование, содержание, формы, методы работы по учебной дисциплине, проведение предметных недель, факультативов и т.д.), воспитательного процесса;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- проведения массовых мероприятий (соревнований, смотров, конкурсов);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- управленческой деятельности руководителей по организации учебной, воспитательной, хозяйственной деятельности;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- создание учебно-наглядных пособий, ТСО, дидактических материалов, обеспечивающих повышение уровня знаний умений навыков обучающихся;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- рекомендации по организации методической работы в учреждении;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- другим компонентам обучения и воспитания. 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4.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</w:t>
      </w:r>
      <w:r>
        <w:rPr>
          <w:sz w:val="24"/>
          <w:i/>
          <w:b/>
          <w:szCs w:val="24"/>
          <w:iCs/>
          <w:bCs/>
          <w:rFonts w:ascii="Times New Roman" w:eastAsia="Times New Roman" w:hAnsi="Times New Roman"/>
          <w:lang w:eastAsia="ru-RU"/>
        </w:rPr>
        <w:t>Подведение итогов.</w:t>
      </w:r>
    </w:p>
    <w:p>
      <w:pPr>
        <w:sectPr>
          <w:formProt w:val="off"/>
          <w:pgSz w:h="16837" w:w="11905"/>
          <w:textDirection w:val="lrTb"/>
          <w:pgNumType w:fmt="decimal"/>
          <w:type w:val="nextPage"/>
          <w:pgMar w:bottom="1134" w:left="1701" w:right="850" w:top="1134"/>
        </w:sectPr>
        <w:pStyle w:val="style0"/>
        <w:jc w:val="both"/>
      </w:pPr>
      <w:r>
        <w:rPr>
          <w:sz w:val="24"/>
          <w:szCs w:val="24"/>
          <w:rFonts w:ascii="Times New Roman" w:eastAsia="Times New Roman" w:hAnsi="Times New Roman"/>
          <w:lang w:eastAsia="ru-RU"/>
        </w:rPr>
        <w:t>Итоги конкурса подводит жюри</w:t>
      </w: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 xml:space="preserve">.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По итогам конкурса победители I, II, III степени получают дипломы.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РАССМОТРЕНО.                                                                                            УТВЕРЖДАЮ.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На заседании методического                                                             Директор техникума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Совета ОГБОУ СПО технологический техникум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р.п. Кузоватово                                                                                             _________________</w:t>
      </w:r>
    </w:p>
    <w:p>
      <w:pPr>
        <w:pStyle w:val="style0"/>
        <w:jc w:val="both"/>
        <w:spacing w:after="0" w:before="0" w:line="100" w:lineRule="atLeast"/>
      </w:pPr>
      <w:r>
        <w:rPr>
          <w:color w:val="00000A"/>
          <w:sz w:val="24"/>
          <w:b/>
          <w:szCs w:val="24"/>
          <w:bCs/>
          <w:rFonts w:ascii="Times New Roman" w:eastAsia="Times New Roman" w:hAnsi="Times New Roman"/>
          <w:lang w:eastAsia="ru-RU"/>
        </w:rPr>
        <w:t>Протокол №1 от 29  августа  2014 года                                                             /Таиров Р.К./</w:t>
      </w:r>
    </w:p>
    <w:p>
      <w:pPr>
        <w:pStyle w:val="style0"/>
        <w:jc w:val="center"/>
        <w:ind w:hanging="0" w:left="0" w:right="-442"/>
        <w:spacing w:after="28" w:before="28" w:line="100" w:lineRule="atLeast"/>
      </w:pPr>
      <w:r>
        <w:rPr>
          <w:color w:val="00000A"/>
          <w:sz w:val="24"/>
          <w:b/>
          <w:szCs w:val="24"/>
          <w:bCs/>
          <w:rFonts w:ascii="Nimbus Roman No9 L" w:eastAsia="Times New Roman" w:hAnsi="Nimbus Roman No9 L"/>
          <w:lang w:eastAsia="ru-RU"/>
        </w:rPr>
        <w:t xml:space="preserve">                                                                                                </w:t>
      </w:r>
      <w:r>
        <w:rPr>
          <w:color w:val="00000A"/>
          <w:sz w:val="24"/>
          <w:b/>
          <w:szCs w:val="24"/>
          <w:bCs/>
          <w:rFonts w:ascii="Nimbus Roman No9 L" w:eastAsia="Times New Roman" w:hAnsi="Nimbus Roman No9 L"/>
          <w:lang w:eastAsia="ru-RU"/>
        </w:rPr>
        <w:t>Приказ №261-а от 01.09.2014</w:t>
      </w:r>
    </w:p>
    <w:p>
      <w:pPr>
        <w:pStyle w:val="style0"/>
        <w:jc w:val="center"/>
        <w:spacing w:after="28" w:before="28" w:line="100" w:lineRule="atLeast"/>
      </w:pPr>
      <w:r>
        <w:rPr>
          <w:color w:val="00000A"/>
          <w:sz w:val="24"/>
          <w:b/>
          <w:szCs w:val="24"/>
          <w:bCs/>
          <w:rFonts w:ascii="Times New Roman" w:eastAsia="Times New Roman" w:hAnsi="Times New Roman"/>
          <w:lang w:eastAsia="ru-RU"/>
        </w:rPr>
        <w:t xml:space="preserve">ПОЛОЖЕНИЕ </w:t>
        <w:br/>
        <w:t>о смотре-конкурсе методических пособий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 </w:t>
      </w:r>
      <w:r>
        <w:rPr>
          <w:color w:val="000000"/>
          <w:sz w:val="24"/>
          <w:b/>
          <w:szCs w:val="24"/>
          <w:bCs/>
          <w:rFonts w:ascii="Times New Roman" w:eastAsia="Times New Roman" w:hAnsi="Times New Roman"/>
          <w:lang w:eastAsia="ru-RU"/>
        </w:rPr>
        <w:t>1.Общие положения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1.1.Смотр-конкурс методических пособий проводится методическим советом, который определяет сроки предоставления материалов, подводит итоги и определяет победителей.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1.2.Основными целями и задачами смотра-конкурса являются: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- повышение эффективности методической работы;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-разработка и совершенствование учебно-методического сопровождения  учебного процесса  в соответствии с требованиями Федерального государственного образовательного стандарта по специальностям;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- совершенствование методики преподавания;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-развитие творческого потенциала преподавателей  техникума.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1.3.В смотре-конкурсе участвуют преподаватели  техникума.</w:t>
      </w:r>
    </w:p>
    <w:p>
      <w:pPr>
        <w:pStyle w:val="style0"/>
        <w:jc w:val="both"/>
        <w:spacing w:after="28" w:before="28" w:line="100" w:lineRule="atLeast"/>
      </w:pPr>
      <w:r>
        <w:rPr>
          <w:color w:val="000000"/>
          <w:sz w:val="24"/>
          <w:b/>
          <w:szCs w:val="24"/>
          <w:bCs/>
          <w:rFonts w:ascii="Times New Roman" w:eastAsia="Times New Roman" w:hAnsi="Times New Roman"/>
          <w:lang w:eastAsia="ru-RU"/>
        </w:rPr>
        <w:t>2.Проведение смотра-конкурса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2.1 .Конкурс методических пособий проходил в двух номинациях: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1  номинация - лучший учебно-методический комплекс (УМК дисциплины.)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2  номинация - лучшее методическое пособие.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2.2.Конкурс проходит в два этапа: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Первый этап - анализ методических работ осуществляется на заседании предметной (цикловой) комиссии, определяется их ценность и перспектива применения. Лучшие методические пособия рекомендуются для участия в смотре-конкурсе техникума. Оформляется аналитическая справка.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Второй этап - в ходе смотра-конкурса преподаватель  защищает свою работу перед комиссией техникума.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2 3.Формы защиты разные- открытое занятие,  презентация и т.д.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2.4.Лучшие методические пособия определяются на итоговом заседании методического совета техникума открытым голосованием.</w:t>
      </w:r>
    </w:p>
    <w:p>
      <w:pPr>
        <w:pStyle w:val="style0"/>
        <w:jc w:val="both"/>
        <w:spacing w:after="28" w:before="28" w:line="100" w:lineRule="atLeast"/>
      </w:pPr>
      <w:r>
        <w:rPr>
          <w:color w:val="000000"/>
          <w:sz w:val="24"/>
          <w:b/>
          <w:szCs w:val="24"/>
          <w:bCs/>
          <w:rFonts w:ascii="Times New Roman" w:eastAsia="Times New Roman" w:hAnsi="Times New Roman"/>
          <w:lang w:eastAsia="ru-RU"/>
        </w:rPr>
        <w:t>3.Критерии оценки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3.1.Критерии оценки методических пособий:</w:t>
      </w:r>
    </w:p>
    <w:p>
      <w:pPr>
        <w:pStyle w:val="style0"/>
        <w:numPr>
          <w:ilvl w:val="0"/>
          <w:numId w:val="3"/>
        </w:numPr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Значение в организации эффективного учебно-воспитательною процесса.</w:t>
      </w:r>
    </w:p>
    <w:p>
      <w:pPr>
        <w:pStyle w:val="style0"/>
        <w:numPr>
          <w:ilvl w:val="0"/>
          <w:numId w:val="3"/>
        </w:numPr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Внедрение в практическое использование.</w:t>
      </w:r>
    </w:p>
    <w:p>
      <w:pPr>
        <w:pStyle w:val="style0"/>
        <w:numPr>
          <w:ilvl w:val="0"/>
          <w:numId w:val="3"/>
        </w:numPr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Реализация современных методов обучения.</w:t>
      </w:r>
    </w:p>
    <w:p>
      <w:pPr>
        <w:pStyle w:val="style0"/>
        <w:numPr>
          <w:ilvl w:val="0"/>
          <w:numId w:val="3"/>
        </w:numPr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Наличие внешней рецензии.</w:t>
      </w:r>
    </w:p>
    <w:p>
      <w:pPr>
        <w:pStyle w:val="style0"/>
        <w:numPr>
          <w:ilvl w:val="0"/>
          <w:numId w:val="3"/>
        </w:numPr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Объем работы в печатных листах.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3.2.    По результатам смотра-конкурса методических работ определяются 3 призовых места в каждой номинации.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3.3.    Состав комиссии по смотру-конкурсу методических пособий определяется директором техникума. В состав комиссии включаются (по должности): заместитель директора по УР, зав. методическим кабинетом, руководители ЦК.</w:t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Times New Roman" w:eastAsia="Calibri" w:hAnsi="Calibri"/>
      <w:lang w:bidi="ar-SA" w:eastAsia="en-US" w:val="ru-RU"/>
    </w:rPr>
  </w:style>
  <w:style w:styleId="style1" w:type="paragraph">
    <w:name w:val="Заголовок 1"/>
    <w:basedOn w:val="style0"/>
    <w:next w:val="style25"/>
    <w:pPr>
      <w:keepNext/>
      <w:spacing w:after="60" w:before="240"/>
    </w:pPr>
    <w:rPr>
      <w:sz w:val="32"/>
      <w:b/>
      <w:szCs w:val="32"/>
      <w:bCs/>
      <w:rFonts w:ascii="Cambria" w:eastAsia="Times New Roman" w:hAnsi="Cambria"/>
    </w:rPr>
  </w:style>
  <w:style w:styleId="style2" w:type="paragraph">
    <w:name w:val="Заголовок 2"/>
    <w:basedOn w:val="style0"/>
    <w:next w:val="style25"/>
    <w:pPr>
      <w:outlineLvl w:val="1"/>
      <w:numPr>
        <w:ilvl w:val="1"/>
        <w:numId w:val="1"/>
      </w:numPr>
      <w:keepNext/>
      <w:spacing w:after="60" w:before="240"/>
    </w:pPr>
    <w:rPr>
      <w:sz w:val="28"/>
      <w:i/>
      <w:b/>
      <w:szCs w:val="28"/>
      <w:iCs/>
      <w:bCs/>
      <w:rFonts w:ascii="Cambria" w:cs="" w:hAnsi="Cambria"/>
    </w:rPr>
  </w:style>
  <w:style w:styleId="style3" w:type="paragraph">
    <w:name w:val="Заголовок 3"/>
    <w:basedOn w:val="style0"/>
    <w:next w:val="style25"/>
    <w:pPr>
      <w:outlineLvl w:val="2"/>
      <w:numPr>
        <w:ilvl w:val="2"/>
        <w:numId w:val="1"/>
      </w:numPr>
      <w:spacing w:after="28" w:before="28" w:line="100" w:lineRule="atLeast"/>
    </w:pPr>
    <w:rPr>
      <w:sz w:val="27"/>
      <w:b/>
      <w:szCs w:val="27"/>
      <w:bCs/>
      <w:rFonts w:ascii="Times New Roman" w:eastAsia="Times New Roman" w:hAnsi="Times New Roman"/>
      <w:lang w:eastAsia="ru-RU"/>
    </w:rPr>
  </w:style>
  <w:style w:styleId="style4" w:type="paragraph">
    <w:name w:val="Заголовок 4"/>
    <w:basedOn w:val="style0"/>
    <w:next w:val="style25"/>
    <w:pPr>
      <w:outlineLvl w:val="3"/>
      <w:numPr>
        <w:ilvl w:val="3"/>
        <w:numId w:val="1"/>
      </w:numPr>
      <w:spacing w:after="28" w:before="28" w:line="100" w:lineRule="atLeast"/>
    </w:pPr>
    <w:rPr>
      <w:sz w:val="24"/>
      <w:i/>
      <w:b/>
      <w:szCs w:val="24"/>
      <w:iCs/>
      <w:bCs/>
      <w:rFonts w:ascii="Times New Roman" w:eastAsia="Times New Roman" w:hAnsi="Times New Roman"/>
      <w:lang w:eastAsia="ru-RU"/>
    </w:rPr>
  </w:style>
  <w:style w:styleId="style15" w:type="character">
    <w:name w:val="ListLabel 1"/>
    <w:next w:val="style15"/>
    <w:rPr>
      <w:sz w:val="20"/>
      <w:rFonts w:cs="Symbol"/>
    </w:rPr>
  </w:style>
  <w:style w:styleId="style16" w:type="character">
    <w:name w:val="ListLabel 2"/>
    <w:next w:val="style16"/>
    <w:rPr>
      <w:sz w:val="20"/>
      <w:rFonts w:cs="Courier New"/>
    </w:rPr>
  </w:style>
  <w:style w:styleId="style17" w:type="character">
    <w:name w:val="ListLabel 3"/>
    <w:next w:val="style17"/>
    <w:rPr>
      <w:sz w:val="20"/>
      <w:rFonts w:cs="Wingdings"/>
    </w:rPr>
  </w:style>
  <w:style w:styleId="style18" w:type="character">
    <w:name w:val="Default Paragraph Font"/>
    <w:next w:val="style18"/>
    <w:rPr/>
  </w:style>
  <w:style w:styleId="style19" w:type="character">
    <w:name w:val="Заголовок 1 Знак"/>
    <w:basedOn w:val="style18"/>
    <w:next w:val="style19"/>
    <w:rPr/>
  </w:style>
  <w:style w:styleId="style20" w:type="character">
    <w:name w:val="Заголовок 2 Знак"/>
    <w:basedOn w:val="style18"/>
    <w:next w:val="style20"/>
    <w:rPr/>
  </w:style>
  <w:style w:styleId="style21" w:type="character">
    <w:name w:val="Заголовок 3 Знак"/>
    <w:basedOn w:val="style18"/>
    <w:next w:val="style21"/>
    <w:rPr/>
  </w:style>
  <w:style w:styleId="style22" w:type="character">
    <w:name w:val="Заголовок 4 Знак"/>
    <w:basedOn w:val="style18"/>
    <w:next w:val="style22"/>
    <w:rPr/>
  </w:style>
  <w:style w:styleId="style23" w:type="character">
    <w:name w:val="Выделение жирным"/>
    <w:basedOn w:val="style18"/>
    <w:next w:val="style23"/>
    <w:rPr>
      <w:b/>
      <w:bCs/>
    </w:rPr>
  </w:style>
  <w:style w:styleId="style24" w:type="paragraph">
    <w:name w:val="Заголовок"/>
    <w:basedOn w:val="style0"/>
    <w:next w:val="style25"/>
    <w:pPr>
      <w:keepNext/>
      <w:spacing w:after="120" w:before="240"/>
    </w:pPr>
    <w:rPr>
      <w:sz w:val="28"/>
      <w:szCs w:val="28"/>
      <w:rFonts w:ascii="Nimbus Sans L" w:cs="DejaVu Sans" w:eastAsia="DejaVu Sans" w:hAnsi="Nimbus Sans L"/>
    </w:rPr>
  </w:style>
  <w:style w:styleId="style25" w:type="paragraph">
    <w:name w:val="Основной текст"/>
    <w:basedOn w:val="style0"/>
    <w:next w:val="style25"/>
    <w:pPr>
      <w:spacing w:after="120" w:before="0"/>
    </w:pPr>
    <w:rPr/>
  </w:style>
  <w:style w:styleId="style26" w:type="paragraph">
    <w:name w:val="Список"/>
    <w:basedOn w:val="style25"/>
    <w:next w:val="style26"/>
    <w:pPr/>
    <w:rPr/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sz w:val="24"/>
      <w:i/>
      <w:szCs w:val="24"/>
      <w:iCs/>
    </w:rPr>
  </w:style>
  <w:style w:styleId="style28" w:type="paragraph">
    <w:name w:val="Указатель"/>
    <w:basedOn w:val="style0"/>
    <w:next w:val="style28"/>
    <w:pPr>
      <w:suppressLineNumbers/>
    </w:pPr>
    <w:rPr/>
  </w:style>
  <w:style w:styleId="style29" w:type="paragraph">
    <w:name w:val="Заголовок оглавления"/>
    <w:basedOn w:val="style1"/>
    <w:next w:val="style29"/>
    <w:pPr>
      <w:ind w:hanging="0" w:left="0" w:right="0"/>
      <w:suppressLineNumbers/>
      <w:spacing w:after="0" w:before="480"/>
    </w:pPr>
    <w:rPr>
      <w:color w:val="365F91"/>
      <w:sz w:val="28"/>
      <w:b/>
      <w:szCs w:val="28"/>
      <w:bCs/>
    </w:rPr>
  </w:style>
  <w:style w:styleId="style30" w:type="paragraph">
    <w:name w:val="Normal (Web)"/>
    <w:basedOn w:val="style0"/>
    <w:next w:val="style3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OpenOffice.org/3.1$Linux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2013-08-28T15:30:00.00Z</dcterms:created>
  <dc:creator>Я</dc:creator>
  <cp:lastModifiedBy>Я</cp:lastModifiedBy>
  <dcterms:modified xsi:type="dcterms:W3CDTF">2013-08-30T17:30:00.00Z</dcterms:modified>
  <cp:revision>4</cp:revision>
</cp:coreProperties>
</file>